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2D" w:rsidRPr="00B1742D" w:rsidRDefault="00D0705E" w:rsidP="00B1742D">
      <w:pPr>
        <w:pStyle w:val="NormalnyWeb"/>
        <w:rPr>
          <w:color w:val="000000"/>
        </w:rPr>
      </w:pPr>
      <w:r w:rsidRPr="00B1742D">
        <w:rPr>
          <w:color w:val="000000"/>
        </w:rPr>
        <w:t xml:space="preserve">Wymagania edukacyjne z </w:t>
      </w:r>
      <w:r w:rsidR="00C73A00" w:rsidRPr="00B1742D">
        <w:rPr>
          <w:color w:val="000000"/>
        </w:rPr>
        <w:t xml:space="preserve">wychowania fizycznego </w:t>
      </w:r>
      <w:r w:rsidRPr="00B1742D">
        <w:rPr>
          <w:color w:val="000000"/>
        </w:rPr>
        <w:t xml:space="preserve">dla klasy </w:t>
      </w:r>
      <w:r w:rsidR="00B26DDD">
        <w:rPr>
          <w:color w:val="000000"/>
        </w:rPr>
        <w:t>1b</w:t>
      </w:r>
      <w:r w:rsidR="00C73A00" w:rsidRPr="00B1742D">
        <w:rPr>
          <w:color w:val="000000"/>
        </w:rPr>
        <w:t xml:space="preserve"> </w:t>
      </w:r>
      <w:r w:rsidRPr="00B1742D">
        <w:rPr>
          <w:color w:val="000000"/>
        </w:rPr>
        <w:t>na rok szkolny 20</w:t>
      </w:r>
      <w:r w:rsidR="00C73A00" w:rsidRPr="00B1742D">
        <w:rPr>
          <w:color w:val="000000"/>
        </w:rPr>
        <w:t>25</w:t>
      </w:r>
      <w:r w:rsidRPr="00B1742D">
        <w:rPr>
          <w:color w:val="000000"/>
        </w:rPr>
        <w:t>/20</w:t>
      </w:r>
      <w:r w:rsidR="00C73A00" w:rsidRPr="00B1742D">
        <w:rPr>
          <w:color w:val="000000"/>
        </w:rPr>
        <w:t>26</w:t>
      </w:r>
      <w:r w:rsidRPr="00B1742D">
        <w:rPr>
          <w:color w:val="000000"/>
        </w:rPr>
        <w:t xml:space="preserve"> w oparciu o program nauczania </w:t>
      </w:r>
      <w:r w:rsidR="00B1742D" w:rsidRPr="00B1742D">
        <w:rPr>
          <w:color w:val="000000"/>
        </w:rPr>
        <w:t xml:space="preserve">„Program nauczania wychowania fizycznego wg nowej podstawy programowej dla szkół podstawowych i ponadpodstawowych” Krzysztof Warchoł </w:t>
      </w:r>
      <w:r w:rsidR="00B1742D" w:rsidRPr="00B1742D">
        <w:t xml:space="preserve">Wydawnictwo Oświatowe FOSZE </w:t>
      </w:r>
      <w:r w:rsidR="00DF599F" w:rsidRPr="00B1742D">
        <w:rPr>
          <w:color w:val="000000"/>
        </w:rPr>
        <w:t>oraz sposoby sprawdzania osiągnięć edukacyjnych uczniów</w:t>
      </w:r>
      <w:r w:rsidR="00DF599F">
        <w:rPr>
          <w:color w:val="000000"/>
        </w:rPr>
        <w:t>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174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WYCHOWANIE FIZYCZNE</w:t>
      </w:r>
    </w:p>
    <w:p w:rsidR="00B1742D" w:rsidRPr="004B6247" w:rsidRDefault="00B1742D" w:rsidP="00B1742D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sprawności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fizycznej.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Wykazuje chęć do poprawy swoich umiejętności i wiedzy.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Jest kulturalny wobec kolegów i nauczyciela. Prowadzi sportowy i higieniczny tryb życia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Całkowicie opanował zadania z poziomu podstawowego podstawy programowej.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Systematycznie podnosi poziom swojej sprawności fizycznej. Cechuje go wysoka kultura osobista, przestrzega zasad współpracy i współżycia w grupie.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Pr="004B6247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33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462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lastRenderedPageBreak/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24"/>
        </w:trPr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1019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sposób przygotowania organizmu do różnorodnego wy- siłku fizycznego.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korzyści dla zdrowia fizycznego, psychicznego i spo- łecznego, wynikające z aktywno- ścifizycznej,szczególnienaświe- żympowietrzuiwkontakciezna-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związek między sprawnością fizyczną a zdro- wiemidobrymsamopoczuciem.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 taktykę biegów krótkich, śred- nich i długich.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Omawiapoprawnątechnikęprze- kazaniapałeczkisztafetowejw biegu.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Omawiapodstawowątechni-kę skoku w dal i wzwyż, rzutu oszczepem, pchnięcia kulą, rzutu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normy aktywności fi- zycznej dla swojej grupy wieko- wej i dla dorosłych.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mocne i słabe strony własnej sprawności fizycznej.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Omawiaznaczenieaktywnościfi- zycznej w profilaktyce tzw. cho- rób cywilizacyjnych: cukrzycy, otyłości, chorób układu krążenia, wad postawy i nerwic.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sposoby utrzymania odpowiedniej masy ciała we wszystkich okresach życia.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 pojęcie wskaźnik masy ciała (BMI).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 masy ciała, porównuje je z wy- nikami poprzednimi, interpretuje wyniki i dokonuje samooceny.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 sprawnościowe: szybkości, siły, mocy, wytrzyma- łości, gibkości.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Wykorzystujetestysprawno-ści fizycznej do pomiaru własnej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 samooceny sprawno- ści fizycznej na tle indywidual- nych potrzeb i norm zdrowot- nych dla kategorii wiekowej.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nujepomiaruwłasnejspraw-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ności fizycznej, potrafi zinterpre- towaćwynikiidokonaćsamooce-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 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 technicz- nie skok w dal i wzwyż dowolną techniką,rzutoszczepem,pchnię- cie kulą, rzut dyskiem.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 technicznie przeka- zuje pałeczkę sztafetową.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 sposoby kształtowania sprawnościfizycznejwzależno- ściodzainteresowańicharakte- ru pracy zawodowej.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własnej wy- dolności,interpretujewynikiido- konuje jej 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 reakcje własnego orga- nizmunawysiłekfizycznyoróż- nej intensywności.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tętna i inter- pretuje zależność pomiędzy tęt- nem a wysiłkiem.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2967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 przyczyny powstawa- nia wad postaw u człowieka.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charakterystyczne cechy podstawowych wad postawy cia-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przykładowe testy po- miaru sprawności fizycznej.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 teren naturalny do różnej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Wyliczaorazinterpretu-je wskaźnik masy ciała (BMI) na tle indywidualnych potrzebinormzdrowotnychdlakatego- rii wiekowej.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odpowiednie ćwicze-nia korekcyjne do odpowiedniej wady postawy.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5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0" w:name="_Hlk152319253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349"/>
        </w:trPr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424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Obszar2.Aktywność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5998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Wymieniaróżnorodnekorzyściz aktywności fizycznej w terenie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 miejsca w swojej oko- licy,któremożnawykorzystaćdo uprawiania różnej aktywności 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 zalecenia dotyczące aktywnościfizycznejwzależno- ści od płci, okresu życia, rodza- jupracyzawodowej,poryroku,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związek pomiędzy natę- żeniem wysiłku a funkcjonowa- niemukładukrążeniaiukładuod-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Wymieniaczynnikiwpływające napodejmowanieaktywnościfi- zycznej zależne od rodziny, ko- legów,mediówispołecznościlo- kalnejorazwarunkówśrodowi-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 teren naturalny do planowaniaswojejaktywnościfi-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Uprawia nordic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Diagnozuje, planuje i organizu-je własną, tygodniową aktyw- nośćfizyczną(treningzdrowotny) zuwzględnieniemsportówcałego życia przy wykorzystaniu nowo- czesnych technologii (urządzenia monitorujące,aplikacjeinterneto- we) i rekomendacji zdrowotnych (np. WHO lub UE).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 rozgrzewkę indy- widualnie i z kolegą.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Przeprowadzarozgrzewkęukie-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 na wybraną formę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 w klasie.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 technikę marszu z kijka- mi (nordic walking).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Wymieniakorzyścizmarszuzkij- kami.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podstawowe zasady wy- branych form aktywności fizycz- nejzinnychkręgówkulturowych, np. kabbadi, korfball.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Opisuje wybrane techniki re-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możliwości wykorzy- stania nowoczesnych technolo- giidoocenytygodniowejaktyw-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komercjalizacją sportu w tym ruchu olimpijskiego.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technikę gier zespoło- wych: przyjęcia i uderzenia pił- ki, chwytu i podania piłki, kozło- wania piłki, rzutu piłką na bram- kę i do kosza, odbicia i zagryw-ki piłki.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technikę wybranych gier rekreacyjnych: tenisa stołowegoi ziemnego, ringo, unihokeja, ko- metki (badmintona), piłki plażo-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 technikę wybranych przez uczniów sportów zimo- wych: jazdy na łyżwach, biegu lub zjazdu na nartach, zjazdu na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podstawowe kroki i figu- ry wybranych przez uczniów tań- ców, np. poloneza oraz nowocze- snych form aktywności ruchowej przymuzyce:aerobik,zumba,fit- ness, pilates itp.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 obronie i w ataku wybranych gierzespołowychirekreacyjnych.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Stosuje w czasie rozgrzewki ćwi- czenia rozgrzewające i rozciąga- jąceposzczególnepartiemięśnio-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poznane elementy tech- niki i taktyki w wybranych in- dywidualnych i zespołowych formach aktywności fizycznej(z uwzględnieniem form nowo- czesnych i form z innych krę- gówkulturowych,np.capoeira, frisbee ultimate, lacrosse, kab- badi, korfball, tchoukball).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Stosujetechniczneitaktyczneele-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 gier w piłce: nożnej, ręcz- nej, koszykowej i siatkowej.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techniczne i taktyczne elementy podczas gier rekreacyj- nych: w tenisa stołowego i ziem- nego, w ringo, unihokeja, bad- mintona, piłki plażowej.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Planujeiwspółorganizujeszkol-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 rozgrywki sportowe według systemu pucharowego i „każdy z każdym”.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 ćwiczenia relaksa- cyjne dostosowane do indywi- dualnych potrzeb.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Opracowujeiwykonujeindywi- dualnie,wparzelubzespoledo- wolnyukładtańcatowarzyskie- go lub nowoczesnego.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 środowisko do planowania aktywności fizycz- nej (np. programowanie ścież- kizdrowia,biegiterenowe)z uwzględnieniem zastosowania nowoczesnych technologii.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Wykonujepodstawoweelemen- ty samoobrony.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B1742D" w:rsidRPr="004B6247" w:rsidTr="00156B80">
        <w:trPr>
          <w:trHeight w:val="983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 xml:space="preserve">Omawia technikę podstawowych elementów samoobrony: chwyty,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ciosy.</w:t>
            </w:r>
          </w:p>
          <w:p w:rsidR="00B1742D" w:rsidRPr="004B6247" w:rsidRDefault="00B1742D" w:rsidP="00156B80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9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B1742D" w:rsidRPr="004B6247" w:rsidTr="00156B80">
        <w:trPr>
          <w:trHeight w:val="50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19"/>
        </w:trPr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7699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zasady bezpieczeń- stwa podczas aktywności fizycz- nejwterenienaturalnyminadro- gach publicznych.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najczęstsze przyczy- ny oraz okoliczności wypadkówiurazówpodczasuprawianiaróż- nych form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uprawianiem niektórych spor-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oceny stopnia ryzyka wystąpienia urazu związanegoz niektórymi sportami lub wy- siłkami fizycznymi.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Wyjaśniarolęćwiczeńrelaksacyj- nychpowysiłkufizycznymipsy-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planowania bezpiecznej aktywności fizycznej dla siebiei innych.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 teren do uprawiania różnych form 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uprawiania turystyki rowero- wej, zna przepisy ruchu drogo- wegoizasadyzachowaniasięna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zasady samoasekura-cji i asekuracji w różnych sytu- acjach życiowych.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kolegów podczas wy- konywaniaróżnychćwiczeńgim-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594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różnych sytuacjach ży- ciowych osobom młodszym, se- niorom, osobom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B1742D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sposoby udzielania pierwszej pomocy w różnych sy- tuacjach życiowych.</w:t>
            </w:r>
          </w:p>
          <w:p w:rsidR="00B1742D" w:rsidRDefault="00F97278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Wie jak przeprowadzic właściwą rozgrzewkę, wymienia inne zawody w których wysoka sprawność fizyczna stanowi istotny warunek wykonywania zawodu.</w:t>
            </w:r>
          </w:p>
          <w:p w:rsidR="00EC51D0" w:rsidRPr="004B6247" w:rsidRDefault="00EC51D0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Potrafi zinterpretować uzyskane wybniki z testów sprawnościowych I interpretuje te wyniki w kontekście ich poprawy.</w:t>
            </w:r>
          </w:p>
        </w:tc>
        <w:tc>
          <w:tcPr>
            <w:tcW w:w="3850" w:type="dxa"/>
          </w:tcPr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tym komunika- cyjnych) i urazów w czasie za- jęćruchowych–udzielićpierw- szej pomocy przedmedycznej (wykorzystanie wiedzy z przed- miotu edukacja dla bezpieczeń-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regulamin uczest- nictwawzawodachsportowych lub korzystania z wybranego obiektu sportowego.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Organizuje bezpieczną imprezę rekreacyjno-sportową (np. fe- styn, turniej).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różne formy aktywności fizycz-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nej.</w:t>
            </w:r>
          </w:p>
          <w:p w:rsidR="00B1742D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 udzielania pierwszej pomocy wróżnychsytuacjachżyciowych.</w:t>
            </w:r>
          </w:p>
          <w:p w:rsidR="00F97278" w:rsidRPr="004B6247" w:rsidRDefault="00F97278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F97278" w:rsidRPr="004B6247" w:rsidRDefault="00EC51D0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B1742D" w:rsidRPr="004B6247" w:rsidRDefault="00B1742D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A5070D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A5070D" w:rsidRPr="004B6247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25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B1742D" w:rsidRPr="004B6247" w:rsidTr="00156B80">
        <w:trPr>
          <w:trHeight w:val="47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514"/>
        </w:trPr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2600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Wyjaśnia, co oznacza odpowie- dzialnośćzazdrowiewłasneiin- nych ludzi.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zależności między odżywianiem i nawadnianiema wysiłkiem fizycznym i rodza- jem pracy zawodowej.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rozkład dnia, uwzględniając proporcje między pracą a wypoczynkiem, wysił- kiem fizycznym a umysłowym.</w:t>
            </w:r>
          </w:p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gdzie szukać wia- rygodnych informacji doty- czących zdrowia oraz dokonu- je krytycznej analizy informa- cji medialnych w tym zakresie (trendy,mody,diety,wzorceży-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wieniowe).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Wymieniachorobycywilizacyj- ne uwarunkowane niedostat- kiem ruchu, nieodpowiednim odżywianiem, w szczególności chorobyukładukrążenia,ukła- duruchuiotyłość,orazomawia sposoby zapobiegania im.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relacje między spor- tem profesjonalnym i spor-temdlawszystkichazdrowiem, w tym omawia problem dopin-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Wyjaśnia,dlaczegozdrowiejest wartością dla człowieka i zaso- bem dla społeczeństwa oraz na czym polega dbałość o zdrowie w różnych okresach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zasady racjonalnego gospodarowaniaczasemidosto- sowania formy aktywnego wy- poczynku do rodzaju pracy za- wodowej i okresu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Omawiaprzyczynyiskutkiste- reotypów i stygmatyzacji osóbzniepełnosprawnością,chorych psychicznie i dyskryminowa-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indywidualny, jednodniowyplanżywienia,z uwzględnieniem bilansu ener- getycznego i zgodny z planem treningu zdrowotnego.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 kaloryczne (wskaźnik BMR), używając do tego celu kalkulato- ra kalorii.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zyskania sojuszników i współ- uczestników projektów w szko- le, domu lub w społeczności lo-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 (pomysłów) wspierających zdro- wieludzkiewszkoleiwśrodowi- sku lokalnym.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nim w sposób konstruk-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rodzaj ćwiczeń relaksa- cyjnych do własnych potrzeb.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 wykonuje zestaw ćwiczeń kształtujących i kom- pensacyjnychwzakresietrenin- gu funkcjonalnego, ze szczegól- nym uwzględnieniem profilak- tyki bólów kręgosłupa oraz ro- dzaju pracy zawodowej.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 w klasie, grupie ró- wieśniczej zestaw ćwiczeń na bóle kręgosłupa odcinka szyjne- go, piersiowego i lędźwiowego.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Demonstrujeprawidłowei„zdro- we” stanie i siedzenie.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402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 ispołecznezwiązanezpaleniem tytoniu,nadużywaniemalkoho- luiużywanieminnychsubstan- cji psychoaktywnych.</w:t>
            </w:r>
          </w:p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należy opierać się pre- sji oraz namowom do używa- nia substancji psychoaktyw- nych i innych zachowań ryzy-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Przestrzegazasadzdrowegosty- lu życia.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Pomagachoryminiepełnospraw-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B1742D" w:rsidRPr="004B6247" w:rsidRDefault="00B1742D" w:rsidP="00A5070D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1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1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B1742D" w:rsidRPr="004B6247" w:rsidRDefault="00B1742D" w:rsidP="00B1742D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Pełni rolę organizatora, zawodnika, sędziego i kibica w zawodach spor- towych i imprezach rekreacyjnych; podejmuje inicjatywy indywidualnei zespołowe.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B1742D" w:rsidRPr="004B6247" w:rsidRDefault="00B1742D" w:rsidP="00B174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bookmarkEnd w:id="0"/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2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2"/>
    <w:p w:rsidR="00B1742D" w:rsidRPr="00A5070D" w:rsidRDefault="00B1742D" w:rsidP="00A5070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Default="00B1742D" w:rsidP="00B1742D"/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</w:t>
      </w:r>
      <w:r w:rsidR="00A5070D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Sposoby sprawdzania osiągnięć edukacyjnych uczniów</w:t>
      </w:r>
    </w:p>
    <w:p w:rsidR="00665FF4" w:rsidRPr="00DE13DF" w:rsidRDefault="00D0705E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 w:rsidR="00665FF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665FF4" w:rsidRDefault="00D0705E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D0705E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665FF4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D0705E" w:rsidRDefault="00665FF4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9D2DB1" w:rsidRDefault="00B26DDD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</w:t>
      </w:r>
      <w:r w:rsidR="00A5070D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Tomasz Jurkowski</w:t>
      </w:r>
    </w:p>
    <w:p w:rsidR="00557D18" w:rsidRDefault="00557D18"/>
    <w:sectPr w:rsidR="00557D18" w:rsidSect="002F7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622D"/>
    <w:rsid w:val="002F7859"/>
    <w:rsid w:val="00557D18"/>
    <w:rsid w:val="00665FF4"/>
    <w:rsid w:val="008D7422"/>
    <w:rsid w:val="008E73E9"/>
    <w:rsid w:val="009D2DB1"/>
    <w:rsid w:val="00A4622D"/>
    <w:rsid w:val="00A5070D"/>
    <w:rsid w:val="00B1742D"/>
    <w:rsid w:val="00B26DDD"/>
    <w:rsid w:val="00C17852"/>
    <w:rsid w:val="00C50BCF"/>
    <w:rsid w:val="00C73A00"/>
    <w:rsid w:val="00D0705E"/>
    <w:rsid w:val="00DF599F"/>
    <w:rsid w:val="00E600EA"/>
    <w:rsid w:val="00EC51D0"/>
    <w:rsid w:val="00F9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859"/>
  </w:style>
  <w:style w:type="paragraph" w:styleId="Nagwek1">
    <w:name w:val="heading 1"/>
    <w:basedOn w:val="Normalny"/>
    <w:next w:val="Normalny"/>
    <w:link w:val="Nagwek1Znak"/>
    <w:uiPriority w:val="9"/>
    <w:qFormat/>
    <w:rsid w:val="00A46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2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2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2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2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2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2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2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2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2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2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2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2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2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2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2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2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22D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D07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B1742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B1742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2665</Words>
  <Characters>15996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2025-09-01T08:18:00Z</dcterms:created>
  <dcterms:modified xsi:type="dcterms:W3CDTF">2025-09-01T09:14:00Z</dcterms:modified>
</cp:coreProperties>
</file>